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0190D" w14:textId="77777777" w:rsidR="00E5679C" w:rsidRPr="00E5679C" w:rsidRDefault="00E5679C" w:rsidP="00E5679C">
      <w:pPr>
        <w:rPr>
          <w:rFonts w:asciiTheme="majorHAnsi" w:hAnsiTheme="majorHAnsi"/>
          <w:i/>
          <w:lang w:val="nl-NL"/>
        </w:rPr>
      </w:pPr>
      <w:r w:rsidRPr="00E5679C">
        <w:rPr>
          <w:rFonts w:asciiTheme="majorHAnsi" w:hAnsiTheme="majorHAnsi"/>
          <w:i/>
          <w:lang w:val="nl-NL"/>
        </w:rPr>
        <w:t>NVIC ICARUS consolidatietraject</w:t>
      </w:r>
    </w:p>
    <w:p w14:paraId="188DE96F" w14:textId="77777777" w:rsidR="00E5679C" w:rsidRPr="00E5679C" w:rsidRDefault="00E5679C" w:rsidP="00E5679C">
      <w:pPr>
        <w:rPr>
          <w:rFonts w:asciiTheme="majorHAnsi" w:hAnsiTheme="majorHAnsi"/>
          <w:lang w:val="nl-NL"/>
        </w:rPr>
      </w:pPr>
      <w:r w:rsidRPr="00E5679C">
        <w:rPr>
          <w:rFonts w:asciiTheme="majorHAnsi" w:hAnsiTheme="majorHAnsi"/>
          <w:lang w:val="nl-NL"/>
        </w:rPr>
        <w:t xml:space="preserve">Dit traject staat open voor alle artsen, ongeacht het specialisme, op voorwaarde dat zij werkzaam zijn op een klinische afdeling waar kritiek zieke patiënten worden behandeld, zoals de intensive care, de operatiekamer of de spoedeisende hulp. Voorwaarde is dat de NVIC basiscursus is gevolgd. Indien een andere cursus is gevolgd kan een kandidaat dispensatie aanvragen. Deze kan worden verleend door de </w:t>
      </w:r>
      <w:r w:rsidR="000265D2">
        <w:rPr>
          <w:rFonts w:asciiTheme="majorHAnsi" w:hAnsiTheme="majorHAnsi"/>
          <w:lang w:val="nl-NL"/>
        </w:rPr>
        <w:t>NVIC echografiecommissie</w:t>
      </w:r>
      <w:r w:rsidRPr="00E5679C">
        <w:rPr>
          <w:rFonts w:asciiTheme="majorHAnsi" w:hAnsiTheme="majorHAnsi"/>
          <w:lang w:val="nl-NL"/>
        </w:rPr>
        <w:t>.</w:t>
      </w:r>
    </w:p>
    <w:p w14:paraId="1740F568" w14:textId="77777777" w:rsidR="00E5679C" w:rsidRPr="00E5679C" w:rsidRDefault="00E5679C" w:rsidP="00E5679C">
      <w:pPr>
        <w:rPr>
          <w:rFonts w:asciiTheme="majorHAnsi" w:hAnsiTheme="majorHAnsi"/>
          <w:lang w:val="nl-NL"/>
        </w:rPr>
      </w:pPr>
    </w:p>
    <w:p w14:paraId="32136575" w14:textId="77777777" w:rsidR="00E5679C" w:rsidRPr="00E5679C" w:rsidRDefault="00E5679C" w:rsidP="00E5679C">
      <w:pPr>
        <w:rPr>
          <w:rFonts w:asciiTheme="majorHAnsi" w:hAnsiTheme="majorHAnsi"/>
          <w:lang w:val="nl-NL"/>
        </w:rPr>
      </w:pPr>
      <w:r w:rsidRPr="00E5679C">
        <w:rPr>
          <w:rFonts w:asciiTheme="majorHAnsi" w:hAnsiTheme="majorHAnsi"/>
          <w:lang w:val="nl-NL"/>
        </w:rPr>
        <w:t>Het consolidatietraject bestaat uit een plenaire herhalingsbijeenkomst van twee dagdelen, begeleiding op afstand in de eigen kliniek, een terugkomdagdeel en een examen. Het traject wordt voor het grootste deel uitgevoerd in de eigen kliniek van de cursist. De herhalingsbijeenkomst, het terugkomdagdeel en het examen vindt plaats in daartoe aangewezen centra. Deze leveren ook de instructeurs en begeleiders van de cursisten.</w:t>
      </w:r>
    </w:p>
    <w:p w14:paraId="2D2808B4" w14:textId="77777777" w:rsidR="00E5679C" w:rsidRPr="00E5679C" w:rsidRDefault="00E5679C" w:rsidP="00E5679C">
      <w:pPr>
        <w:rPr>
          <w:rFonts w:asciiTheme="majorHAnsi" w:hAnsiTheme="majorHAnsi"/>
          <w:lang w:val="nl-NL"/>
        </w:rPr>
      </w:pPr>
    </w:p>
    <w:p w14:paraId="73E2BB01" w14:textId="77777777" w:rsidR="00E5679C" w:rsidRPr="000265D2" w:rsidRDefault="00E5679C" w:rsidP="00E5679C">
      <w:pPr>
        <w:rPr>
          <w:rFonts w:asciiTheme="majorHAnsi" w:hAnsiTheme="majorHAnsi"/>
          <w:b/>
          <w:lang w:val="nl-NL"/>
        </w:rPr>
      </w:pPr>
      <w:r w:rsidRPr="000265D2">
        <w:rPr>
          <w:rFonts w:asciiTheme="majorHAnsi" w:hAnsiTheme="majorHAnsi"/>
          <w:b/>
          <w:lang w:val="nl-NL"/>
        </w:rPr>
        <w:t>Plenaire herhalingsbijeenkomst (2 dagdelen bij centra)</w:t>
      </w:r>
    </w:p>
    <w:p w14:paraId="5C2CF87E" w14:textId="77777777" w:rsidR="00E5679C" w:rsidRPr="00E5679C" w:rsidRDefault="00E5679C" w:rsidP="00E5679C">
      <w:pPr>
        <w:rPr>
          <w:rFonts w:asciiTheme="majorHAnsi" w:hAnsiTheme="majorHAnsi"/>
          <w:lang w:val="nl-NL"/>
        </w:rPr>
      </w:pPr>
    </w:p>
    <w:p w14:paraId="4445DF9A" w14:textId="77777777" w:rsidR="00E5679C" w:rsidRPr="00E5679C" w:rsidRDefault="00E5679C" w:rsidP="00E5679C">
      <w:pPr>
        <w:rPr>
          <w:rFonts w:asciiTheme="majorHAnsi" w:hAnsiTheme="majorHAnsi"/>
          <w:lang w:val="nl-NL"/>
        </w:rPr>
      </w:pPr>
      <w:r w:rsidRPr="00E5679C">
        <w:rPr>
          <w:rFonts w:asciiTheme="majorHAnsi" w:hAnsiTheme="majorHAnsi"/>
          <w:lang w:val="nl-NL"/>
        </w:rPr>
        <w:t>Programma (Instructeur – Cursist Ratio 1:3)</w:t>
      </w:r>
    </w:p>
    <w:p w14:paraId="479FEB04" w14:textId="77777777" w:rsidR="000265D2" w:rsidRDefault="000265D2" w:rsidP="000265D2">
      <w:pPr>
        <w:rPr>
          <w:rFonts w:asciiTheme="majorHAnsi" w:hAnsiTheme="majorHAnsi"/>
          <w:lang w:val="nl-NL"/>
        </w:rPr>
      </w:pPr>
    </w:p>
    <w:p w14:paraId="5D07CAA6" w14:textId="77777777" w:rsidR="000265D2" w:rsidRDefault="000265D2" w:rsidP="000265D2">
      <w:pPr>
        <w:rPr>
          <w:rFonts w:asciiTheme="majorHAnsi" w:hAnsiTheme="majorHAnsi"/>
          <w:lang w:val="nl-NL"/>
        </w:rPr>
      </w:pPr>
      <w:r>
        <w:rPr>
          <w:rFonts w:asciiTheme="majorHAnsi" w:hAnsiTheme="majorHAnsi"/>
          <w:lang w:val="nl-NL"/>
        </w:rPr>
        <w:t>8.30</w:t>
      </w:r>
      <w:r>
        <w:rPr>
          <w:rFonts w:asciiTheme="majorHAnsi" w:hAnsiTheme="majorHAnsi"/>
          <w:lang w:val="nl-NL"/>
        </w:rPr>
        <w:tab/>
      </w:r>
      <w:r w:rsidRPr="000265D2">
        <w:rPr>
          <w:rFonts w:asciiTheme="majorHAnsi" w:hAnsiTheme="majorHAnsi"/>
          <w:lang w:val="nl-NL"/>
        </w:rPr>
        <w:t>Ontvangst</w:t>
      </w:r>
    </w:p>
    <w:p w14:paraId="0EF6261D" w14:textId="77777777" w:rsidR="000265D2" w:rsidRDefault="000265D2" w:rsidP="000265D2">
      <w:pPr>
        <w:rPr>
          <w:rFonts w:asciiTheme="majorHAnsi" w:hAnsiTheme="majorHAnsi"/>
          <w:lang w:val="nl-NL"/>
        </w:rPr>
      </w:pPr>
      <w:r>
        <w:rPr>
          <w:rFonts w:asciiTheme="majorHAnsi" w:hAnsiTheme="majorHAnsi"/>
          <w:lang w:val="nl-NL"/>
        </w:rPr>
        <w:t>9.00</w:t>
      </w:r>
      <w:r>
        <w:rPr>
          <w:rFonts w:asciiTheme="majorHAnsi" w:hAnsiTheme="majorHAnsi"/>
          <w:lang w:val="nl-NL"/>
        </w:rPr>
        <w:tab/>
      </w:r>
      <w:r w:rsidR="00E5679C" w:rsidRPr="000265D2">
        <w:rPr>
          <w:rFonts w:asciiTheme="majorHAnsi" w:hAnsiTheme="majorHAnsi"/>
          <w:lang w:val="nl-NL"/>
        </w:rPr>
        <w:t xml:space="preserve">Herhaling ICARUS protocol </w:t>
      </w:r>
      <w:proofErr w:type="spellStart"/>
      <w:r w:rsidR="00E5679C" w:rsidRPr="000265D2">
        <w:rPr>
          <w:rFonts w:asciiTheme="majorHAnsi" w:hAnsiTheme="majorHAnsi"/>
          <w:lang w:val="nl-NL"/>
        </w:rPr>
        <w:t>Hart</w:t>
      </w:r>
    </w:p>
    <w:p w14:paraId="1420D7EA" w14:textId="77777777" w:rsidR="000265D2" w:rsidRDefault="000265D2" w:rsidP="000265D2">
      <w:pPr>
        <w:rPr>
          <w:rFonts w:asciiTheme="majorHAnsi" w:hAnsiTheme="majorHAnsi"/>
          <w:lang w:val="nl-NL"/>
        </w:rPr>
      </w:pPr>
      <w:proofErr w:type="spellEnd"/>
      <w:r>
        <w:rPr>
          <w:rFonts w:asciiTheme="majorHAnsi" w:hAnsiTheme="majorHAnsi"/>
          <w:lang w:val="nl-NL"/>
        </w:rPr>
        <w:t>9.30</w:t>
      </w:r>
      <w:r>
        <w:rPr>
          <w:rFonts w:asciiTheme="majorHAnsi" w:hAnsiTheme="majorHAnsi"/>
          <w:lang w:val="nl-NL"/>
        </w:rPr>
        <w:tab/>
      </w:r>
      <w:proofErr w:type="spellStart"/>
      <w:r w:rsidR="00E5679C" w:rsidRPr="00E5679C">
        <w:rPr>
          <w:rFonts w:asciiTheme="majorHAnsi" w:hAnsiTheme="majorHAnsi"/>
          <w:lang w:val="nl-NL"/>
        </w:rPr>
        <w:t>Hands-on</w:t>
      </w:r>
      <w:proofErr w:type="spellEnd"/>
    </w:p>
    <w:p w14:paraId="4B07FA62" w14:textId="77777777" w:rsidR="000265D2" w:rsidRDefault="000265D2" w:rsidP="000265D2">
      <w:pPr>
        <w:rPr>
          <w:rFonts w:asciiTheme="majorHAnsi" w:hAnsiTheme="majorHAnsi"/>
          <w:lang w:val="nl-NL"/>
        </w:rPr>
      </w:pPr>
      <w:r>
        <w:rPr>
          <w:rFonts w:asciiTheme="majorHAnsi" w:hAnsiTheme="majorHAnsi"/>
          <w:lang w:val="nl-NL"/>
        </w:rPr>
        <w:t>10.00</w:t>
      </w:r>
      <w:r>
        <w:rPr>
          <w:rFonts w:asciiTheme="majorHAnsi" w:hAnsiTheme="majorHAnsi"/>
          <w:lang w:val="nl-NL"/>
        </w:rPr>
        <w:tab/>
      </w:r>
      <w:r w:rsidR="00E5679C" w:rsidRPr="00E5679C">
        <w:rPr>
          <w:rFonts w:asciiTheme="majorHAnsi" w:hAnsiTheme="majorHAnsi"/>
          <w:lang w:val="nl-NL"/>
        </w:rPr>
        <w:t xml:space="preserve">Herhaling ICARUS protocol </w:t>
      </w:r>
      <w:proofErr w:type="spellStart"/>
      <w:r w:rsidR="00E5679C" w:rsidRPr="00E5679C">
        <w:rPr>
          <w:rFonts w:asciiTheme="majorHAnsi" w:hAnsiTheme="majorHAnsi"/>
          <w:lang w:val="nl-NL"/>
        </w:rPr>
        <w:t>Long</w:t>
      </w:r>
    </w:p>
    <w:p w14:paraId="0C1D5B4B" w14:textId="77777777" w:rsidR="000265D2" w:rsidRDefault="000265D2" w:rsidP="000265D2">
      <w:pPr>
        <w:rPr>
          <w:rFonts w:asciiTheme="majorHAnsi" w:hAnsiTheme="majorHAnsi"/>
          <w:lang w:val="nl-NL"/>
        </w:rPr>
      </w:pPr>
      <w:proofErr w:type="spellEnd"/>
      <w:r>
        <w:rPr>
          <w:rFonts w:asciiTheme="majorHAnsi" w:hAnsiTheme="majorHAnsi"/>
          <w:lang w:val="nl-NL"/>
        </w:rPr>
        <w:t>10.30</w:t>
      </w:r>
      <w:r>
        <w:rPr>
          <w:rFonts w:asciiTheme="majorHAnsi" w:hAnsiTheme="majorHAnsi"/>
          <w:lang w:val="nl-NL"/>
        </w:rPr>
        <w:tab/>
        <w:t>Pauze</w:t>
      </w:r>
    </w:p>
    <w:p w14:paraId="5D440FFB" w14:textId="77777777" w:rsidR="000265D2" w:rsidRDefault="000265D2" w:rsidP="000265D2">
      <w:pPr>
        <w:rPr>
          <w:rFonts w:asciiTheme="majorHAnsi" w:hAnsiTheme="majorHAnsi"/>
          <w:lang w:val="nl-NL"/>
        </w:rPr>
      </w:pPr>
      <w:r>
        <w:rPr>
          <w:rFonts w:asciiTheme="majorHAnsi" w:hAnsiTheme="majorHAnsi"/>
          <w:lang w:val="nl-NL"/>
        </w:rPr>
        <w:t>11.00</w:t>
      </w:r>
      <w:r>
        <w:rPr>
          <w:rFonts w:asciiTheme="majorHAnsi" w:hAnsiTheme="majorHAnsi"/>
          <w:lang w:val="nl-NL"/>
        </w:rPr>
        <w:tab/>
      </w:r>
      <w:proofErr w:type="spellStart"/>
      <w:r w:rsidR="00E5679C" w:rsidRPr="00E5679C">
        <w:rPr>
          <w:rFonts w:asciiTheme="majorHAnsi" w:hAnsiTheme="majorHAnsi"/>
          <w:lang w:val="nl-NL"/>
        </w:rPr>
        <w:t>Hands-on</w:t>
      </w:r>
      <w:proofErr w:type="spellEnd"/>
    </w:p>
    <w:p w14:paraId="1725F1D1" w14:textId="77777777" w:rsidR="000265D2" w:rsidRDefault="000265D2" w:rsidP="000265D2">
      <w:pPr>
        <w:rPr>
          <w:rFonts w:asciiTheme="majorHAnsi" w:hAnsiTheme="majorHAnsi"/>
          <w:lang w:val="nl-NL"/>
        </w:rPr>
      </w:pPr>
      <w:r>
        <w:rPr>
          <w:rFonts w:asciiTheme="majorHAnsi" w:hAnsiTheme="majorHAnsi"/>
          <w:lang w:val="nl-NL"/>
        </w:rPr>
        <w:t>11.30</w:t>
      </w:r>
      <w:r>
        <w:rPr>
          <w:rFonts w:asciiTheme="majorHAnsi" w:hAnsiTheme="majorHAnsi"/>
          <w:lang w:val="nl-NL"/>
        </w:rPr>
        <w:tab/>
      </w:r>
      <w:r w:rsidR="00E5679C" w:rsidRPr="00E5679C">
        <w:rPr>
          <w:rFonts w:asciiTheme="majorHAnsi" w:hAnsiTheme="majorHAnsi"/>
          <w:lang w:val="nl-NL"/>
        </w:rPr>
        <w:t>Beoordeling Long/</w:t>
      </w:r>
      <w:proofErr w:type="spellStart"/>
      <w:r w:rsidR="00E5679C" w:rsidRPr="00E5679C">
        <w:rPr>
          <w:rFonts w:asciiTheme="majorHAnsi" w:hAnsiTheme="majorHAnsi"/>
          <w:lang w:val="nl-NL"/>
        </w:rPr>
        <w:t>Hart</w:t>
      </w:r>
    </w:p>
    <w:p w14:paraId="25BAAC67" w14:textId="77777777" w:rsidR="000265D2" w:rsidRDefault="000265D2" w:rsidP="000265D2">
      <w:pPr>
        <w:rPr>
          <w:rFonts w:asciiTheme="majorHAnsi" w:hAnsiTheme="majorHAnsi"/>
          <w:lang w:val="nl-NL"/>
        </w:rPr>
      </w:pPr>
      <w:proofErr w:type="spellEnd"/>
      <w:r>
        <w:rPr>
          <w:rFonts w:asciiTheme="majorHAnsi" w:hAnsiTheme="majorHAnsi"/>
          <w:lang w:val="nl-NL"/>
        </w:rPr>
        <w:t>12.00</w:t>
      </w:r>
      <w:r>
        <w:rPr>
          <w:rFonts w:asciiTheme="majorHAnsi" w:hAnsiTheme="majorHAnsi"/>
          <w:lang w:val="nl-NL"/>
        </w:rPr>
        <w:tab/>
      </w:r>
      <w:proofErr w:type="spellStart"/>
      <w:r w:rsidR="00E5679C" w:rsidRPr="00E5679C">
        <w:rPr>
          <w:rFonts w:asciiTheme="majorHAnsi" w:hAnsiTheme="majorHAnsi"/>
          <w:lang w:val="nl-NL"/>
        </w:rPr>
        <w:t>Hands-on</w:t>
      </w:r>
      <w:proofErr w:type="spellEnd"/>
    </w:p>
    <w:p w14:paraId="0574BE38" w14:textId="77777777" w:rsidR="000265D2" w:rsidRDefault="000265D2" w:rsidP="000265D2">
      <w:pPr>
        <w:rPr>
          <w:rFonts w:asciiTheme="majorHAnsi" w:hAnsiTheme="majorHAnsi"/>
          <w:lang w:val="nl-NL"/>
        </w:rPr>
      </w:pPr>
      <w:r>
        <w:rPr>
          <w:rFonts w:asciiTheme="majorHAnsi" w:hAnsiTheme="majorHAnsi"/>
          <w:lang w:val="nl-NL"/>
        </w:rPr>
        <w:t>12.30</w:t>
      </w:r>
      <w:r>
        <w:rPr>
          <w:rFonts w:asciiTheme="majorHAnsi" w:hAnsiTheme="majorHAnsi"/>
          <w:lang w:val="nl-NL"/>
        </w:rPr>
        <w:tab/>
      </w:r>
      <w:r w:rsidR="00E5679C" w:rsidRPr="00E5679C">
        <w:rPr>
          <w:rFonts w:asciiTheme="majorHAnsi" w:hAnsiTheme="majorHAnsi"/>
          <w:lang w:val="nl-NL"/>
        </w:rPr>
        <w:t>Beoordeling Hart/Long</w:t>
      </w:r>
    </w:p>
    <w:p w14:paraId="6AB212CE" w14:textId="77777777" w:rsidR="000265D2" w:rsidRDefault="000265D2" w:rsidP="000265D2">
      <w:pPr>
        <w:rPr>
          <w:rFonts w:asciiTheme="majorHAnsi" w:hAnsiTheme="majorHAnsi"/>
          <w:lang w:val="nl-NL"/>
        </w:rPr>
      </w:pPr>
      <w:r>
        <w:rPr>
          <w:rFonts w:asciiTheme="majorHAnsi" w:hAnsiTheme="majorHAnsi"/>
          <w:lang w:val="nl-NL"/>
        </w:rPr>
        <w:t>13.00</w:t>
      </w:r>
      <w:r>
        <w:rPr>
          <w:rFonts w:asciiTheme="majorHAnsi" w:hAnsiTheme="majorHAnsi"/>
          <w:lang w:val="nl-NL"/>
        </w:rPr>
        <w:tab/>
        <w:t>Lunch</w:t>
      </w:r>
    </w:p>
    <w:p w14:paraId="4C8845F9" w14:textId="77777777" w:rsidR="000265D2" w:rsidRDefault="000265D2" w:rsidP="000265D2">
      <w:pPr>
        <w:rPr>
          <w:rFonts w:asciiTheme="majorHAnsi" w:hAnsiTheme="majorHAnsi"/>
          <w:lang w:val="nl-NL"/>
        </w:rPr>
      </w:pPr>
      <w:r>
        <w:rPr>
          <w:rFonts w:asciiTheme="majorHAnsi" w:hAnsiTheme="majorHAnsi"/>
          <w:lang w:val="nl-NL"/>
        </w:rPr>
        <w:t>13.30</w:t>
      </w:r>
      <w:r>
        <w:rPr>
          <w:rFonts w:asciiTheme="majorHAnsi" w:hAnsiTheme="majorHAnsi"/>
          <w:lang w:val="nl-NL"/>
        </w:rPr>
        <w:tab/>
      </w:r>
      <w:r w:rsidR="00E5679C" w:rsidRPr="00E5679C">
        <w:rPr>
          <w:rFonts w:asciiTheme="majorHAnsi" w:hAnsiTheme="majorHAnsi"/>
          <w:lang w:val="nl-NL"/>
        </w:rPr>
        <w:t>ICARUS formulier</w:t>
      </w:r>
    </w:p>
    <w:p w14:paraId="22F132D5" w14:textId="77777777" w:rsidR="000265D2" w:rsidRDefault="000265D2" w:rsidP="000265D2">
      <w:pPr>
        <w:rPr>
          <w:rFonts w:asciiTheme="majorHAnsi" w:hAnsiTheme="majorHAnsi"/>
          <w:lang w:val="nl-NL"/>
        </w:rPr>
      </w:pPr>
      <w:r>
        <w:rPr>
          <w:rFonts w:asciiTheme="majorHAnsi" w:hAnsiTheme="majorHAnsi"/>
          <w:lang w:val="nl-NL"/>
        </w:rPr>
        <w:t>14.00</w:t>
      </w:r>
      <w:r>
        <w:rPr>
          <w:rFonts w:asciiTheme="majorHAnsi" w:hAnsiTheme="majorHAnsi"/>
          <w:lang w:val="nl-NL"/>
        </w:rPr>
        <w:tab/>
      </w:r>
      <w:r w:rsidR="00E5679C" w:rsidRPr="00E5679C">
        <w:rPr>
          <w:rFonts w:asciiTheme="majorHAnsi" w:hAnsiTheme="majorHAnsi"/>
          <w:lang w:val="nl-NL"/>
        </w:rPr>
        <w:t>Vaten en Trombose</w:t>
      </w:r>
    </w:p>
    <w:p w14:paraId="1A37D2E6" w14:textId="77777777" w:rsidR="000265D2" w:rsidRDefault="000265D2" w:rsidP="000265D2">
      <w:pPr>
        <w:rPr>
          <w:rFonts w:asciiTheme="majorHAnsi" w:hAnsiTheme="majorHAnsi"/>
          <w:lang w:val="nl-NL"/>
        </w:rPr>
      </w:pPr>
      <w:r>
        <w:rPr>
          <w:rFonts w:asciiTheme="majorHAnsi" w:hAnsiTheme="majorHAnsi"/>
          <w:lang w:val="nl-NL"/>
        </w:rPr>
        <w:t>14.30</w:t>
      </w:r>
      <w:r>
        <w:rPr>
          <w:rFonts w:asciiTheme="majorHAnsi" w:hAnsiTheme="majorHAnsi"/>
          <w:lang w:val="nl-NL"/>
        </w:rPr>
        <w:tab/>
      </w:r>
      <w:r w:rsidR="00E5679C" w:rsidRPr="00E5679C">
        <w:rPr>
          <w:rFonts w:asciiTheme="majorHAnsi" w:hAnsiTheme="majorHAnsi"/>
          <w:lang w:val="nl-NL"/>
        </w:rPr>
        <w:t>Abdomen</w:t>
      </w:r>
    </w:p>
    <w:p w14:paraId="6AA279E6" w14:textId="77777777" w:rsidR="000265D2" w:rsidRDefault="000265D2" w:rsidP="000265D2">
      <w:pPr>
        <w:rPr>
          <w:rFonts w:asciiTheme="majorHAnsi" w:hAnsiTheme="majorHAnsi"/>
          <w:lang w:val="nl-NL"/>
        </w:rPr>
      </w:pPr>
      <w:r>
        <w:rPr>
          <w:rFonts w:asciiTheme="majorHAnsi" w:hAnsiTheme="majorHAnsi"/>
          <w:lang w:val="nl-NL"/>
        </w:rPr>
        <w:t>15.00</w:t>
      </w:r>
      <w:r>
        <w:rPr>
          <w:rFonts w:asciiTheme="majorHAnsi" w:hAnsiTheme="majorHAnsi"/>
          <w:lang w:val="nl-NL"/>
        </w:rPr>
        <w:tab/>
        <w:t>Pauze</w:t>
      </w:r>
    </w:p>
    <w:p w14:paraId="762B5D2B" w14:textId="77777777" w:rsidR="000265D2" w:rsidRDefault="000265D2" w:rsidP="000265D2">
      <w:pPr>
        <w:rPr>
          <w:rFonts w:asciiTheme="majorHAnsi" w:hAnsiTheme="majorHAnsi"/>
          <w:lang w:val="nl-NL"/>
        </w:rPr>
      </w:pPr>
      <w:r>
        <w:rPr>
          <w:rFonts w:asciiTheme="majorHAnsi" w:hAnsiTheme="majorHAnsi"/>
          <w:lang w:val="nl-NL"/>
        </w:rPr>
        <w:t>15.30</w:t>
      </w:r>
      <w:r>
        <w:rPr>
          <w:rFonts w:asciiTheme="majorHAnsi" w:hAnsiTheme="majorHAnsi"/>
          <w:lang w:val="nl-NL"/>
        </w:rPr>
        <w:tab/>
      </w:r>
      <w:proofErr w:type="spellStart"/>
      <w:r w:rsidR="00E5679C" w:rsidRPr="00E5679C">
        <w:rPr>
          <w:rFonts w:asciiTheme="majorHAnsi" w:hAnsiTheme="majorHAnsi"/>
          <w:lang w:val="nl-NL"/>
        </w:rPr>
        <w:t>Hands-on</w:t>
      </w:r>
      <w:proofErr w:type="spellEnd"/>
    </w:p>
    <w:p w14:paraId="78A23B0C" w14:textId="77777777" w:rsidR="000265D2" w:rsidRDefault="000265D2" w:rsidP="000265D2">
      <w:pPr>
        <w:rPr>
          <w:rFonts w:asciiTheme="majorHAnsi" w:hAnsiTheme="majorHAnsi"/>
          <w:lang w:val="nl-NL"/>
        </w:rPr>
      </w:pPr>
      <w:r>
        <w:rPr>
          <w:rFonts w:asciiTheme="majorHAnsi" w:hAnsiTheme="majorHAnsi"/>
          <w:lang w:val="nl-NL"/>
        </w:rPr>
        <w:t>16.00</w:t>
      </w:r>
      <w:r>
        <w:rPr>
          <w:rFonts w:asciiTheme="majorHAnsi" w:hAnsiTheme="majorHAnsi"/>
          <w:lang w:val="nl-NL"/>
        </w:rPr>
        <w:tab/>
        <w:t>Integratie en Quiz</w:t>
      </w:r>
    </w:p>
    <w:p w14:paraId="02C02217" w14:textId="77777777" w:rsidR="00E5679C" w:rsidRDefault="000265D2" w:rsidP="000265D2">
      <w:pPr>
        <w:rPr>
          <w:rFonts w:asciiTheme="majorHAnsi" w:hAnsiTheme="majorHAnsi"/>
          <w:lang w:val="nl-NL"/>
        </w:rPr>
      </w:pPr>
      <w:r>
        <w:rPr>
          <w:rFonts w:asciiTheme="majorHAnsi" w:hAnsiTheme="majorHAnsi"/>
          <w:lang w:val="nl-NL"/>
        </w:rPr>
        <w:t>16.30</w:t>
      </w:r>
      <w:r>
        <w:rPr>
          <w:rFonts w:asciiTheme="majorHAnsi" w:hAnsiTheme="majorHAnsi"/>
          <w:lang w:val="nl-NL"/>
        </w:rPr>
        <w:tab/>
      </w:r>
      <w:r w:rsidR="00E5679C" w:rsidRPr="00E5679C">
        <w:rPr>
          <w:rFonts w:asciiTheme="majorHAnsi" w:hAnsiTheme="majorHAnsi"/>
          <w:lang w:val="nl-NL"/>
        </w:rPr>
        <w:t>Toelichting praktijkfase</w:t>
      </w:r>
    </w:p>
    <w:p w14:paraId="1FE88108" w14:textId="77777777" w:rsidR="000265D2" w:rsidRDefault="000265D2" w:rsidP="000265D2">
      <w:pPr>
        <w:rPr>
          <w:rFonts w:asciiTheme="majorHAnsi" w:hAnsiTheme="majorHAnsi"/>
          <w:lang w:val="nl-NL"/>
        </w:rPr>
      </w:pPr>
      <w:r>
        <w:rPr>
          <w:rFonts w:asciiTheme="majorHAnsi" w:hAnsiTheme="majorHAnsi"/>
          <w:lang w:val="nl-NL"/>
        </w:rPr>
        <w:t>17.00</w:t>
      </w:r>
      <w:r>
        <w:rPr>
          <w:rFonts w:asciiTheme="majorHAnsi" w:hAnsiTheme="majorHAnsi"/>
          <w:lang w:val="nl-NL"/>
        </w:rPr>
        <w:tab/>
        <w:t>Samenvatting en afronding</w:t>
      </w:r>
    </w:p>
    <w:p w14:paraId="35AADDFC" w14:textId="77777777" w:rsidR="000265D2" w:rsidRDefault="000265D2" w:rsidP="000265D2">
      <w:pPr>
        <w:rPr>
          <w:rFonts w:asciiTheme="majorHAnsi" w:hAnsiTheme="majorHAnsi"/>
          <w:lang w:val="nl-NL"/>
        </w:rPr>
      </w:pPr>
      <w:r>
        <w:rPr>
          <w:rFonts w:asciiTheme="majorHAnsi" w:hAnsiTheme="majorHAnsi"/>
          <w:lang w:val="nl-NL"/>
        </w:rPr>
        <w:t>17.30</w:t>
      </w:r>
      <w:r>
        <w:rPr>
          <w:rFonts w:asciiTheme="majorHAnsi" w:hAnsiTheme="majorHAnsi"/>
          <w:lang w:val="nl-NL"/>
        </w:rPr>
        <w:tab/>
        <w:t>Einde programma</w:t>
      </w:r>
    </w:p>
    <w:p w14:paraId="7712E15D" w14:textId="77777777" w:rsidR="000265D2" w:rsidRDefault="000265D2" w:rsidP="000265D2">
      <w:pPr>
        <w:rPr>
          <w:rFonts w:asciiTheme="majorHAnsi" w:hAnsiTheme="majorHAnsi"/>
          <w:lang w:val="nl-NL"/>
        </w:rPr>
      </w:pPr>
    </w:p>
    <w:p w14:paraId="2A5C9E4E" w14:textId="77777777" w:rsidR="000265D2" w:rsidRPr="00E5679C" w:rsidRDefault="000265D2" w:rsidP="000265D2">
      <w:pPr>
        <w:rPr>
          <w:rFonts w:asciiTheme="majorHAnsi" w:hAnsiTheme="majorHAnsi"/>
          <w:lang w:val="nl-NL"/>
        </w:rPr>
      </w:pPr>
      <w:r>
        <w:rPr>
          <w:rFonts w:asciiTheme="majorHAnsi" w:hAnsiTheme="majorHAnsi"/>
          <w:lang w:val="nl-NL"/>
        </w:rPr>
        <w:t>7,5 uur</w:t>
      </w:r>
    </w:p>
    <w:p w14:paraId="3E31D101" w14:textId="77777777" w:rsidR="00E5679C" w:rsidRPr="00E5679C" w:rsidRDefault="00E5679C" w:rsidP="00E5679C">
      <w:pPr>
        <w:rPr>
          <w:rFonts w:asciiTheme="majorHAnsi" w:hAnsiTheme="majorHAnsi"/>
          <w:lang w:val="nl-NL"/>
        </w:rPr>
      </w:pPr>
    </w:p>
    <w:p w14:paraId="182BF5D2" w14:textId="77777777" w:rsidR="00E5679C" w:rsidRPr="004A04DF" w:rsidRDefault="00E5679C" w:rsidP="00E5679C">
      <w:pPr>
        <w:rPr>
          <w:rFonts w:asciiTheme="majorHAnsi" w:hAnsiTheme="majorHAnsi"/>
          <w:b/>
          <w:lang w:val="nl-NL"/>
        </w:rPr>
      </w:pPr>
      <w:r w:rsidRPr="004A04DF">
        <w:rPr>
          <w:rFonts w:asciiTheme="majorHAnsi" w:hAnsiTheme="majorHAnsi"/>
          <w:b/>
          <w:lang w:val="nl-NL"/>
        </w:rPr>
        <w:t>Begeleiding op afstand</w:t>
      </w:r>
    </w:p>
    <w:p w14:paraId="698246B0" w14:textId="77777777" w:rsidR="00E5679C" w:rsidRPr="00E5679C" w:rsidRDefault="00E5679C" w:rsidP="00E5679C">
      <w:pPr>
        <w:rPr>
          <w:rFonts w:asciiTheme="majorHAnsi" w:hAnsiTheme="majorHAnsi"/>
          <w:lang w:val="nl-NL"/>
        </w:rPr>
      </w:pPr>
      <w:r w:rsidRPr="00E5679C">
        <w:rPr>
          <w:rFonts w:asciiTheme="majorHAnsi" w:hAnsiTheme="majorHAnsi"/>
          <w:lang w:val="nl-NL"/>
        </w:rPr>
        <w:t>De cursist voert bij 40 patiënten het ICARUS protocol uit. De cursist is ervoor verantwoordelijk dat deze patiënten een adequate weerspiegeling vormen van de case mix op de afdeling van de cursist.</w:t>
      </w:r>
    </w:p>
    <w:p w14:paraId="45DEC021" w14:textId="77777777" w:rsidR="00E5679C" w:rsidRPr="00E5679C" w:rsidRDefault="00E5679C" w:rsidP="00E5679C">
      <w:pPr>
        <w:rPr>
          <w:rFonts w:asciiTheme="majorHAnsi" w:hAnsiTheme="majorHAnsi"/>
          <w:lang w:val="nl-NL"/>
        </w:rPr>
      </w:pPr>
    </w:p>
    <w:p w14:paraId="0D7D84F0" w14:textId="77777777" w:rsidR="00E5679C" w:rsidRPr="00E5679C" w:rsidRDefault="00E5679C" w:rsidP="00E5679C">
      <w:pPr>
        <w:rPr>
          <w:rFonts w:asciiTheme="majorHAnsi" w:hAnsiTheme="majorHAnsi"/>
          <w:lang w:val="nl-NL"/>
        </w:rPr>
      </w:pPr>
      <w:r w:rsidRPr="00E5679C">
        <w:rPr>
          <w:rFonts w:asciiTheme="majorHAnsi" w:hAnsiTheme="majorHAnsi"/>
          <w:lang w:val="nl-NL"/>
        </w:rPr>
        <w:t>De cursist stuurt alle gestructureerde verslagen van deze echo’s geanonimiseerd op naar de instructeur. Daarnaast stuurt de cursist van de volgende patiënten de geanonimiseerde bijbehorende beelden naar de instructeur voor feedback</w:t>
      </w:r>
    </w:p>
    <w:p w14:paraId="2361A196" w14:textId="77777777" w:rsidR="00E5679C" w:rsidRPr="00E5679C" w:rsidRDefault="00E5679C" w:rsidP="00E5679C">
      <w:pPr>
        <w:rPr>
          <w:rFonts w:asciiTheme="majorHAnsi" w:hAnsiTheme="majorHAnsi"/>
          <w:lang w:val="nl-NL"/>
        </w:rPr>
      </w:pPr>
    </w:p>
    <w:p w14:paraId="7380CC62" w14:textId="77777777" w:rsidR="00E5679C" w:rsidRPr="00E5679C" w:rsidRDefault="00E5679C" w:rsidP="00E5679C">
      <w:pPr>
        <w:numPr>
          <w:ilvl w:val="0"/>
          <w:numId w:val="1"/>
        </w:numPr>
        <w:rPr>
          <w:rFonts w:asciiTheme="majorHAnsi" w:hAnsiTheme="majorHAnsi"/>
          <w:lang w:val="nl-NL"/>
        </w:rPr>
      </w:pPr>
      <w:r w:rsidRPr="00E5679C">
        <w:rPr>
          <w:rFonts w:asciiTheme="majorHAnsi" w:hAnsiTheme="majorHAnsi"/>
          <w:lang w:val="nl-NL"/>
        </w:rPr>
        <w:t xml:space="preserve">De eerste 5 </w:t>
      </w:r>
      <w:proofErr w:type="spellStart"/>
      <w:r w:rsidRPr="00E5679C">
        <w:rPr>
          <w:rFonts w:asciiTheme="majorHAnsi" w:hAnsiTheme="majorHAnsi"/>
          <w:lang w:val="nl-NL"/>
        </w:rPr>
        <w:t>echos</w:t>
      </w:r>
      <w:proofErr w:type="spellEnd"/>
      <w:r w:rsidRPr="00E5679C">
        <w:rPr>
          <w:rFonts w:asciiTheme="majorHAnsi" w:hAnsiTheme="majorHAnsi"/>
          <w:lang w:val="nl-NL"/>
        </w:rPr>
        <w:t xml:space="preserve"> (5)</w:t>
      </w:r>
    </w:p>
    <w:p w14:paraId="2F2DC416" w14:textId="77777777" w:rsidR="00E5679C" w:rsidRPr="00E5679C" w:rsidRDefault="00E5679C" w:rsidP="00E5679C">
      <w:pPr>
        <w:numPr>
          <w:ilvl w:val="0"/>
          <w:numId w:val="1"/>
        </w:numPr>
        <w:rPr>
          <w:rFonts w:asciiTheme="majorHAnsi" w:hAnsiTheme="majorHAnsi"/>
          <w:lang w:val="nl-NL"/>
        </w:rPr>
      </w:pPr>
      <w:r w:rsidRPr="00E5679C">
        <w:rPr>
          <w:rFonts w:asciiTheme="majorHAnsi" w:hAnsiTheme="majorHAnsi"/>
          <w:lang w:val="nl-NL"/>
        </w:rPr>
        <w:t>Op verzoek (aantal naar redelijkheid en billijkheid, indicatie 10)</w:t>
      </w:r>
    </w:p>
    <w:p w14:paraId="09C85CD5" w14:textId="77777777" w:rsidR="00E5679C" w:rsidRDefault="00E5679C" w:rsidP="00E5679C">
      <w:pPr>
        <w:numPr>
          <w:ilvl w:val="0"/>
          <w:numId w:val="1"/>
        </w:numPr>
        <w:rPr>
          <w:rFonts w:asciiTheme="majorHAnsi" w:hAnsiTheme="majorHAnsi"/>
          <w:lang w:val="nl-NL"/>
        </w:rPr>
      </w:pPr>
      <w:r w:rsidRPr="00E5679C">
        <w:rPr>
          <w:rFonts w:asciiTheme="majorHAnsi" w:hAnsiTheme="majorHAnsi"/>
          <w:lang w:val="nl-NL"/>
        </w:rPr>
        <w:t>Op verzoek instructeur (5)</w:t>
      </w:r>
    </w:p>
    <w:p w14:paraId="669E0CE0" w14:textId="77777777" w:rsidR="000265D2" w:rsidRDefault="000265D2" w:rsidP="000265D2">
      <w:pPr>
        <w:rPr>
          <w:rFonts w:asciiTheme="majorHAnsi" w:hAnsiTheme="majorHAnsi"/>
          <w:lang w:val="nl-NL"/>
        </w:rPr>
      </w:pPr>
    </w:p>
    <w:p w14:paraId="5860E1BD" w14:textId="77777777" w:rsidR="000265D2" w:rsidRDefault="000265D2" w:rsidP="000265D2">
      <w:pPr>
        <w:rPr>
          <w:rFonts w:asciiTheme="majorHAnsi" w:hAnsiTheme="majorHAnsi"/>
          <w:lang w:val="nl-NL"/>
        </w:rPr>
      </w:pPr>
      <w:r>
        <w:rPr>
          <w:rFonts w:asciiTheme="majorHAnsi" w:hAnsiTheme="majorHAnsi"/>
          <w:lang w:val="nl-NL"/>
        </w:rPr>
        <w:t>40 x 30 minuten (uitvoeren echo’s en protocol)</w:t>
      </w:r>
    </w:p>
    <w:p w14:paraId="17C0ECE0" w14:textId="77777777" w:rsidR="000265D2" w:rsidRDefault="000265D2" w:rsidP="000265D2">
      <w:pPr>
        <w:rPr>
          <w:rFonts w:asciiTheme="majorHAnsi" w:hAnsiTheme="majorHAnsi"/>
          <w:lang w:val="nl-NL"/>
        </w:rPr>
      </w:pPr>
      <w:r>
        <w:rPr>
          <w:rFonts w:asciiTheme="majorHAnsi" w:hAnsiTheme="majorHAnsi"/>
          <w:lang w:val="nl-NL"/>
        </w:rPr>
        <w:t>20 x 15 minuten (bespreken/ verwerken feedback instructeur)</w:t>
      </w:r>
    </w:p>
    <w:p w14:paraId="5F4BFF5A" w14:textId="77777777" w:rsidR="000265D2" w:rsidRDefault="000265D2" w:rsidP="000265D2">
      <w:pPr>
        <w:rPr>
          <w:rFonts w:asciiTheme="majorHAnsi" w:hAnsiTheme="majorHAnsi"/>
          <w:lang w:val="nl-NL"/>
        </w:rPr>
      </w:pPr>
      <w:r>
        <w:rPr>
          <w:rFonts w:asciiTheme="majorHAnsi" w:hAnsiTheme="majorHAnsi"/>
          <w:lang w:val="nl-NL"/>
        </w:rPr>
        <w:t>totaal: 25 uur</w:t>
      </w:r>
    </w:p>
    <w:p w14:paraId="018FFF75" w14:textId="77777777" w:rsidR="000265D2" w:rsidRDefault="000265D2" w:rsidP="000265D2">
      <w:pPr>
        <w:rPr>
          <w:rFonts w:asciiTheme="majorHAnsi" w:hAnsiTheme="majorHAnsi"/>
          <w:lang w:val="nl-NL"/>
        </w:rPr>
      </w:pPr>
    </w:p>
    <w:p w14:paraId="0C47E43A" w14:textId="77777777" w:rsidR="000265D2" w:rsidRPr="00E5679C" w:rsidRDefault="004A04DF" w:rsidP="000265D2">
      <w:pPr>
        <w:rPr>
          <w:rFonts w:asciiTheme="majorHAnsi" w:hAnsiTheme="majorHAnsi"/>
          <w:lang w:val="nl-NL"/>
        </w:rPr>
      </w:pPr>
      <w:r>
        <w:rPr>
          <w:rFonts w:asciiTheme="majorHAnsi" w:hAnsiTheme="majorHAnsi"/>
          <w:lang w:val="nl-NL"/>
        </w:rPr>
        <w:t xml:space="preserve">Uren </w:t>
      </w:r>
      <w:proofErr w:type="spellStart"/>
      <w:r>
        <w:rPr>
          <w:rFonts w:asciiTheme="majorHAnsi" w:hAnsiTheme="majorHAnsi"/>
          <w:lang w:val="nl-NL"/>
        </w:rPr>
        <w:t>tbv</w:t>
      </w:r>
      <w:proofErr w:type="spellEnd"/>
      <w:r>
        <w:rPr>
          <w:rFonts w:asciiTheme="majorHAnsi" w:hAnsiTheme="majorHAnsi"/>
          <w:lang w:val="nl-NL"/>
        </w:rPr>
        <w:t xml:space="preserve"> accreditatie: 12,5 uur</w:t>
      </w:r>
    </w:p>
    <w:p w14:paraId="3D0B4BCE" w14:textId="77777777" w:rsidR="00E5679C" w:rsidRDefault="00E5679C" w:rsidP="00E5679C">
      <w:pPr>
        <w:rPr>
          <w:rFonts w:asciiTheme="majorHAnsi" w:hAnsiTheme="majorHAnsi"/>
          <w:lang w:val="nl-NL"/>
        </w:rPr>
      </w:pPr>
    </w:p>
    <w:p w14:paraId="7567EECB" w14:textId="77777777" w:rsidR="004A04DF" w:rsidRPr="00E5679C" w:rsidRDefault="004A04DF" w:rsidP="00E5679C">
      <w:pPr>
        <w:rPr>
          <w:rFonts w:asciiTheme="majorHAnsi" w:hAnsiTheme="majorHAnsi"/>
          <w:lang w:val="nl-NL"/>
        </w:rPr>
      </w:pPr>
    </w:p>
    <w:p w14:paraId="2F40D8E2" w14:textId="77777777" w:rsidR="00E5679C" w:rsidRPr="004A04DF" w:rsidRDefault="00E5679C" w:rsidP="00E5679C">
      <w:pPr>
        <w:rPr>
          <w:rFonts w:asciiTheme="majorHAnsi" w:hAnsiTheme="majorHAnsi"/>
          <w:b/>
          <w:lang w:val="nl-NL"/>
        </w:rPr>
      </w:pPr>
      <w:r w:rsidRPr="004A04DF">
        <w:rPr>
          <w:rFonts w:asciiTheme="majorHAnsi" w:hAnsiTheme="majorHAnsi"/>
          <w:b/>
          <w:lang w:val="nl-NL"/>
        </w:rPr>
        <w:t>Terugkomdagdeel (1 dagdeel bij centra)</w:t>
      </w:r>
    </w:p>
    <w:p w14:paraId="65CD28BF" w14:textId="77777777" w:rsidR="00E5679C" w:rsidRDefault="00E5679C" w:rsidP="00E5679C">
      <w:pPr>
        <w:rPr>
          <w:rFonts w:asciiTheme="majorHAnsi" w:hAnsiTheme="majorHAnsi"/>
          <w:lang w:val="nl-NL"/>
        </w:rPr>
      </w:pPr>
      <w:r w:rsidRPr="00E5679C">
        <w:rPr>
          <w:rFonts w:asciiTheme="majorHAnsi" w:hAnsiTheme="majorHAnsi"/>
          <w:lang w:val="nl-NL"/>
        </w:rPr>
        <w:t>Na de eerste 5 echo’s loopt de cursist een dagdeel mee in de kliniek van de instructeur en worden samen echo’s gemaakt. De ervaringen tot dan toe worden besproken en eventuele technische aandachtpunten worden geadresseerd.</w:t>
      </w:r>
    </w:p>
    <w:p w14:paraId="0AA10EA4" w14:textId="77777777" w:rsidR="004A04DF" w:rsidRDefault="004A04DF" w:rsidP="00E5679C">
      <w:pPr>
        <w:rPr>
          <w:rFonts w:asciiTheme="majorHAnsi" w:hAnsiTheme="majorHAnsi"/>
          <w:lang w:val="nl-NL"/>
        </w:rPr>
      </w:pPr>
    </w:p>
    <w:p w14:paraId="5FBB6897" w14:textId="77777777" w:rsidR="004A04DF" w:rsidRDefault="004A04DF" w:rsidP="00E5679C">
      <w:pPr>
        <w:rPr>
          <w:rFonts w:asciiTheme="majorHAnsi" w:hAnsiTheme="majorHAnsi"/>
          <w:lang w:val="nl-NL"/>
        </w:rPr>
      </w:pPr>
      <w:r>
        <w:rPr>
          <w:rFonts w:asciiTheme="majorHAnsi" w:hAnsiTheme="majorHAnsi"/>
          <w:lang w:val="nl-NL"/>
        </w:rPr>
        <w:t>Terugkomdagdeel is van 8.30-12.30 uur.</w:t>
      </w:r>
    </w:p>
    <w:p w14:paraId="33A85FD8" w14:textId="77777777" w:rsidR="004A04DF" w:rsidRDefault="004A04DF" w:rsidP="00E5679C">
      <w:pPr>
        <w:rPr>
          <w:rFonts w:asciiTheme="majorHAnsi" w:hAnsiTheme="majorHAnsi"/>
          <w:lang w:val="nl-NL"/>
        </w:rPr>
      </w:pPr>
    </w:p>
    <w:p w14:paraId="5D71A607" w14:textId="77777777" w:rsidR="004A04DF" w:rsidRDefault="004A04DF" w:rsidP="00E5679C">
      <w:pPr>
        <w:rPr>
          <w:rFonts w:asciiTheme="majorHAnsi" w:hAnsiTheme="majorHAnsi"/>
          <w:lang w:val="nl-NL"/>
        </w:rPr>
      </w:pPr>
      <w:r>
        <w:rPr>
          <w:rFonts w:asciiTheme="majorHAnsi" w:hAnsiTheme="majorHAnsi"/>
          <w:lang w:val="nl-NL"/>
        </w:rPr>
        <w:t xml:space="preserve">Uren </w:t>
      </w:r>
      <w:proofErr w:type="spellStart"/>
      <w:r>
        <w:rPr>
          <w:rFonts w:asciiTheme="majorHAnsi" w:hAnsiTheme="majorHAnsi"/>
          <w:lang w:val="nl-NL"/>
        </w:rPr>
        <w:t>tbv</w:t>
      </w:r>
      <w:proofErr w:type="spellEnd"/>
      <w:r>
        <w:rPr>
          <w:rFonts w:asciiTheme="majorHAnsi" w:hAnsiTheme="majorHAnsi"/>
          <w:lang w:val="nl-NL"/>
        </w:rPr>
        <w:t xml:space="preserve"> accreditatie: 4,5 uur</w:t>
      </w:r>
    </w:p>
    <w:p w14:paraId="6BFB3C19" w14:textId="77777777" w:rsidR="00E5679C" w:rsidRDefault="00E5679C" w:rsidP="00E5679C">
      <w:pPr>
        <w:rPr>
          <w:rFonts w:asciiTheme="majorHAnsi" w:hAnsiTheme="majorHAnsi"/>
          <w:lang w:val="nl-NL"/>
        </w:rPr>
      </w:pPr>
    </w:p>
    <w:p w14:paraId="203D77F5" w14:textId="77777777" w:rsidR="004A04DF" w:rsidRPr="00E5679C" w:rsidRDefault="004A04DF" w:rsidP="00E5679C">
      <w:pPr>
        <w:rPr>
          <w:rFonts w:asciiTheme="majorHAnsi" w:hAnsiTheme="majorHAnsi"/>
          <w:lang w:val="nl-NL"/>
        </w:rPr>
      </w:pPr>
    </w:p>
    <w:p w14:paraId="712FA2A1" w14:textId="77777777" w:rsidR="00E5679C" w:rsidRPr="004A04DF" w:rsidRDefault="00E5679C" w:rsidP="00E5679C">
      <w:pPr>
        <w:rPr>
          <w:rFonts w:asciiTheme="majorHAnsi" w:hAnsiTheme="majorHAnsi"/>
          <w:b/>
          <w:lang w:val="nl-NL"/>
        </w:rPr>
      </w:pPr>
      <w:r w:rsidRPr="004A04DF">
        <w:rPr>
          <w:rFonts w:asciiTheme="majorHAnsi" w:hAnsiTheme="majorHAnsi"/>
          <w:b/>
          <w:lang w:val="nl-NL"/>
        </w:rPr>
        <w:t>Examen (1 dagdeel bij centra)</w:t>
      </w:r>
    </w:p>
    <w:p w14:paraId="4B7EF645" w14:textId="77777777" w:rsidR="00E5679C" w:rsidRPr="00E5679C" w:rsidRDefault="00E5679C" w:rsidP="00E5679C">
      <w:pPr>
        <w:rPr>
          <w:rFonts w:asciiTheme="majorHAnsi" w:hAnsiTheme="majorHAnsi"/>
          <w:lang w:val="nl-NL"/>
        </w:rPr>
      </w:pPr>
      <w:r w:rsidRPr="00E5679C">
        <w:rPr>
          <w:rFonts w:asciiTheme="majorHAnsi" w:hAnsiTheme="majorHAnsi"/>
          <w:lang w:val="nl-NL"/>
        </w:rPr>
        <w:t>Het examen bestaat uit het beoordelen van vijf nog niet eerder beoordeelde echo’s uit de serie van 40, het demonstreren van het volledige ICARUS protocol door de cursist op een model en het beantwoorden van vragen over de beoordeling van ICARUS beelden aan de hand van gestandaardiseerde archiefbeelden.</w:t>
      </w:r>
    </w:p>
    <w:p w14:paraId="60BA919A" w14:textId="77777777" w:rsidR="00E5679C" w:rsidRDefault="00E5679C" w:rsidP="00E5679C">
      <w:pPr>
        <w:rPr>
          <w:rFonts w:asciiTheme="majorHAnsi" w:hAnsiTheme="majorHAnsi"/>
          <w:lang w:val="nl-NL"/>
        </w:rPr>
      </w:pPr>
    </w:p>
    <w:p w14:paraId="7070A74B" w14:textId="77777777" w:rsidR="004A04DF" w:rsidRDefault="004A04DF" w:rsidP="00E5679C">
      <w:pPr>
        <w:rPr>
          <w:rFonts w:asciiTheme="majorHAnsi" w:hAnsiTheme="majorHAnsi"/>
          <w:lang w:val="nl-NL"/>
        </w:rPr>
      </w:pPr>
      <w:r>
        <w:rPr>
          <w:rFonts w:asciiTheme="majorHAnsi" w:hAnsiTheme="majorHAnsi"/>
          <w:lang w:val="nl-NL"/>
        </w:rPr>
        <w:t>Examendagdeel is van 8.30-12.30</w:t>
      </w:r>
    </w:p>
    <w:p w14:paraId="2CCEED18" w14:textId="77777777" w:rsidR="004A04DF" w:rsidRDefault="004A04DF" w:rsidP="00E5679C">
      <w:pPr>
        <w:rPr>
          <w:rFonts w:asciiTheme="majorHAnsi" w:hAnsiTheme="majorHAnsi"/>
          <w:lang w:val="nl-NL"/>
        </w:rPr>
      </w:pPr>
    </w:p>
    <w:p w14:paraId="196A8D82" w14:textId="77777777" w:rsidR="004A04DF" w:rsidRDefault="004A04DF" w:rsidP="00E5679C">
      <w:pPr>
        <w:rPr>
          <w:rFonts w:asciiTheme="majorHAnsi" w:hAnsiTheme="majorHAnsi"/>
          <w:lang w:val="nl-NL"/>
        </w:rPr>
      </w:pPr>
      <w:r>
        <w:rPr>
          <w:rFonts w:asciiTheme="majorHAnsi" w:hAnsiTheme="majorHAnsi"/>
          <w:lang w:val="nl-NL"/>
        </w:rPr>
        <w:t xml:space="preserve">Uren </w:t>
      </w:r>
      <w:proofErr w:type="spellStart"/>
      <w:r>
        <w:rPr>
          <w:rFonts w:asciiTheme="majorHAnsi" w:hAnsiTheme="majorHAnsi"/>
          <w:lang w:val="nl-NL"/>
        </w:rPr>
        <w:t>tbv</w:t>
      </w:r>
      <w:proofErr w:type="spellEnd"/>
      <w:r>
        <w:rPr>
          <w:rFonts w:asciiTheme="majorHAnsi" w:hAnsiTheme="majorHAnsi"/>
          <w:lang w:val="nl-NL"/>
        </w:rPr>
        <w:t xml:space="preserve"> accreditatie: 4,5 uur</w:t>
      </w:r>
    </w:p>
    <w:p w14:paraId="27C37B43" w14:textId="77777777" w:rsidR="004A04DF" w:rsidRDefault="004A04DF" w:rsidP="00E5679C">
      <w:pPr>
        <w:rPr>
          <w:rFonts w:asciiTheme="majorHAnsi" w:hAnsiTheme="majorHAnsi"/>
          <w:lang w:val="nl-NL"/>
        </w:rPr>
      </w:pPr>
    </w:p>
    <w:p w14:paraId="115C7450" w14:textId="77777777" w:rsidR="004A04DF" w:rsidRDefault="004A04DF" w:rsidP="00E5679C">
      <w:pPr>
        <w:rPr>
          <w:rFonts w:asciiTheme="majorHAnsi" w:hAnsiTheme="majorHAnsi"/>
          <w:lang w:val="nl-NL"/>
        </w:rPr>
      </w:pPr>
    </w:p>
    <w:p w14:paraId="22E6D2AB" w14:textId="77777777" w:rsidR="004A04DF" w:rsidRPr="004A04DF" w:rsidRDefault="004A04DF" w:rsidP="00E5679C">
      <w:pPr>
        <w:rPr>
          <w:rFonts w:asciiTheme="majorHAnsi" w:hAnsiTheme="majorHAnsi"/>
          <w:b/>
          <w:lang w:val="nl-NL"/>
        </w:rPr>
      </w:pPr>
      <w:r w:rsidRPr="004A04DF">
        <w:rPr>
          <w:rFonts w:asciiTheme="majorHAnsi" w:hAnsiTheme="majorHAnsi"/>
          <w:b/>
          <w:lang w:val="nl-NL"/>
        </w:rPr>
        <w:t xml:space="preserve">Totaal aantal </w:t>
      </w:r>
      <w:r>
        <w:rPr>
          <w:rFonts w:asciiTheme="majorHAnsi" w:hAnsiTheme="majorHAnsi"/>
          <w:b/>
          <w:lang w:val="nl-NL"/>
        </w:rPr>
        <w:t xml:space="preserve">uur: 29 </w:t>
      </w:r>
      <w:bookmarkStart w:id="0" w:name="_GoBack"/>
      <w:bookmarkEnd w:id="0"/>
    </w:p>
    <w:p w14:paraId="0C2CA70B" w14:textId="77777777" w:rsidR="004A04DF" w:rsidRPr="00E5679C" w:rsidRDefault="004A04DF" w:rsidP="00E5679C">
      <w:pPr>
        <w:rPr>
          <w:rFonts w:asciiTheme="majorHAnsi" w:hAnsiTheme="majorHAnsi"/>
          <w:lang w:val="nl-NL"/>
        </w:rPr>
      </w:pPr>
    </w:p>
    <w:p w14:paraId="2810F7F6" w14:textId="77777777" w:rsidR="000D1562" w:rsidRPr="00E5679C" w:rsidRDefault="000D1562">
      <w:pPr>
        <w:rPr>
          <w:rFonts w:asciiTheme="majorHAnsi" w:hAnsiTheme="majorHAnsi"/>
        </w:rPr>
      </w:pPr>
    </w:p>
    <w:sectPr w:rsidR="000D1562" w:rsidRPr="00E5679C" w:rsidSect="000D15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3BC"/>
    <w:multiLevelType w:val="multilevel"/>
    <w:tmpl w:val="6D0AA226"/>
    <w:lvl w:ilvl="0">
      <w:start w:val="8"/>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486E4E"/>
    <w:multiLevelType w:val="multilevel"/>
    <w:tmpl w:val="E2846F36"/>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93F22AD"/>
    <w:multiLevelType w:val="hybridMultilevel"/>
    <w:tmpl w:val="4C1AE152"/>
    <w:lvl w:ilvl="0" w:tplc="15DACFCC">
      <w:numFmt w:val="bullet"/>
      <w:lvlText w:val="-"/>
      <w:lvlJc w:val="left"/>
      <w:pPr>
        <w:tabs>
          <w:tab w:val="num" w:pos="720"/>
        </w:tabs>
        <w:ind w:left="720" w:hanging="360"/>
      </w:pPr>
      <w:rPr>
        <w:rFonts w:ascii="Cambria" w:eastAsia="MS Minngs" w:hAnsi="Cambri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D7F2B28"/>
    <w:multiLevelType w:val="multilevel"/>
    <w:tmpl w:val="D254717A"/>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EE4184D"/>
    <w:multiLevelType w:val="multilevel"/>
    <w:tmpl w:val="09F079DC"/>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60BD6EBF"/>
    <w:multiLevelType w:val="multilevel"/>
    <w:tmpl w:val="DA92B338"/>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9C"/>
    <w:rsid w:val="000265D2"/>
    <w:rsid w:val="000D1562"/>
    <w:rsid w:val="004A04DF"/>
    <w:rsid w:val="00D416C2"/>
    <w:rsid w:val="00E56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65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5679C"/>
    <w:rPr>
      <w:rFonts w:ascii="Cambria" w:eastAsia="MS Minngs" w:hAnsi="Cambria"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265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5679C"/>
    <w:rPr>
      <w:rFonts w:ascii="Cambria" w:eastAsia="MS Minngs" w:hAnsi="Cambria"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2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446</Words>
  <Characters>2455</Characters>
  <Application>Microsoft Macintosh Word</Application>
  <DocSecurity>0</DocSecurity>
  <Lines>20</Lines>
  <Paragraphs>5</Paragraphs>
  <ScaleCrop>false</ScaleCrop>
  <Company>Moreson</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Tilburg-van Hedel</dc:creator>
  <cp:keywords/>
  <dc:description/>
  <cp:lastModifiedBy>Sophie van Tilburg-van Hedel</cp:lastModifiedBy>
  <cp:revision>3</cp:revision>
  <dcterms:created xsi:type="dcterms:W3CDTF">2016-06-01T07:22:00Z</dcterms:created>
  <dcterms:modified xsi:type="dcterms:W3CDTF">2016-06-01T07:36:00Z</dcterms:modified>
</cp:coreProperties>
</file>